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B" w:rsidRDefault="00F80CFB" w:rsidP="00F80CFB">
      <w:pPr>
        <w:rPr>
          <w:b/>
        </w:rPr>
      </w:pPr>
      <w:r>
        <w:rPr>
          <w:b/>
        </w:rPr>
        <w:t xml:space="preserve">ZLATNA BOULA, 18. 12. 2017. </w:t>
      </w:r>
    </w:p>
    <w:p w:rsidR="00F80CFB" w:rsidRDefault="00F80CFB" w:rsidP="00F80CFB">
      <w:r>
        <w:t xml:space="preserve">TZ Šibensko kninske županije je 18. 12. 2017. prigodnom svečanosti obilježila uspješnu turističku godinu, te su dodijeljena priznanja i zahvalnice zaslužnima u turizmu. </w:t>
      </w:r>
    </w:p>
    <w:p w:rsidR="00F80CFB" w:rsidRDefault="00F80CFB" w:rsidP="00F80CFB">
      <w:r>
        <w:t xml:space="preserve">TZ Šibensko kninske županije već drugu godinu zaredom obilježava  „dan turizma“ Šibensko-kninske županije svečanosti „Zlatna Boula“, gdje su nagrađene najbolje turističke destinacije, pojedinci u turizmu, hoteli, restorani, marina, obiteljski smještaj, te ostali koji pridonose i obogaćuju turističku ponudu. Dodijeljene su i zahvalnice pojedincima koji svatko na svoj način pridonijeli ovoj uspješnoj turističkoj godini. </w:t>
      </w:r>
    </w:p>
    <w:p w:rsidR="00F80CFB" w:rsidRDefault="00F80CFB" w:rsidP="00F80CFB">
      <w:r>
        <w:t xml:space="preserve">Dosad najbolja turistička godina u povijesti turizma naše županije, impresivne brojke turističkog prometa u svim destinacijama su rezultat truda i rada svih dionika koji su direktno ili indirektno dali svoj doprinos ovoj uspješnoj turističkoj godini. </w:t>
      </w:r>
    </w:p>
    <w:p w:rsidR="00F80CFB" w:rsidRDefault="00F80CFB" w:rsidP="00F80CFB">
      <w:r>
        <w:t xml:space="preserve">Priznanje Zlatna Boula dodijeljeno je zaslužnima u protekloj godini, u sljedećim kategorijama: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</w:t>
      </w:r>
      <w:r>
        <w:rPr>
          <w:u w:val="single"/>
        </w:rPr>
        <w:t xml:space="preserve"> </w:t>
      </w:r>
      <w:r>
        <w:t>Grad  Šibenik</w:t>
      </w:r>
      <w:r>
        <w:rPr>
          <w:u w:val="single"/>
        </w:rPr>
        <w:t xml:space="preserve"> </w:t>
      </w:r>
      <w:r>
        <w:t>za najuspješniju city break destinaciju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Grad Vodice za najuspješniju odmorišnu destinaciju </w:t>
      </w:r>
      <w:r>
        <w:rPr>
          <w:i/>
        </w:rPr>
        <w:t xml:space="preserve">  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mjesto Betina  za najuspješniju autentičnu primorsku destinaciju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Grad Drniš  za najuspješniju ruralnu destinaciju 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  Turističkoj agenciji Šibenik plus</w:t>
      </w:r>
      <w:r>
        <w:rPr>
          <w:u w:val="single"/>
        </w:rPr>
        <w:t xml:space="preserve">  </w:t>
      </w:r>
      <w:r>
        <w:t>za značajan doprinos turističkoj ponudi inovativnim i kreativnim agencijskim programima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 Memorijalni centar „Faust Vrančić“ za unapređenje kulturne ponude u destinaciji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KUD Koledišće za izniman doprinos očuvanju tradicije i tradicijskih običaja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Sokolarski centar Dubrava za značajan doprinos turističkoj ponudi top doživljaja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Žitak Fina Dalmata za originalni autohtoni suvenir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Guest house Ankora – obitelj Vargek  za obiteljski smještaj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marina Hramina  za najbolju marinu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Solaris sand beach</w:t>
      </w:r>
      <w:r>
        <w:rPr>
          <w:u w:val="single"/>
        </w:rPr>
        <w:t xml:space="preserve"> </w:t>
      </w:r>
      <w:r>
        <w:t>za najljepšu i najbolje opremljenu plažu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konoba Opat za značajan doprinos razvoju i promociji autohtone gastro ponude u županiji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restoran Mediteran za vrhunsku gastro ponudu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Agroturizam Kalpić za doprinos turističkoj ponudi selektivnih oblika turizma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Posebno priznanje Sky Olympia za značajan doprinos kvalitetnoj smještajnoj ponudi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Posebno priznanje Amadria hotel Ivan Solaris za značajan doprinos kongresnoj ponudi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Posebno priznanje D Resort za značajan doprinos luksuznoj turističkoj ponudi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Posebno priznanje hotel Life za značajan doprinos smještajnoj wellness ponudi  u županiji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lastRenderedPageBreak/>
        <w:t xml:space="preserve">Posebno priznanje manifestacija  „Zvonimirovi dani“  za doprinos turističkoj ponudi kontinentalnog dijela županije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Pero Savanović  za najboljeg kuhara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Anita Franin Pečarica za djelatnika u sustavu turističkih zajednica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Katarina Šprljan Marin za djelatnika u sustavu prodaje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Branka Lazinica za značajan doprinos održavanju čistoće i urednosti u destinaciji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Vinarija Birin  za  doprinos eno-gastro ponudi izvrsnim vrstama autohtonih vina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OPG Validžić za doprinos gastro ponudi izvrsnim „sirom iz mišine“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 xml:space="preserve">Priznanje Drago Pletikosa za doprinos gastro ponudi – drniški pršut i panceta </w:t>
      </w:r>
    </w:p>
    <w:p w:rsidR="00F80CFB" w:rsidRDefault="00F80CFB" w:rsidP="00F80CFB">
      <w:pPr>
        <w:numPr>
          <w:ilvl w:val="0"/>
          <w:numId w:val="1"/>
        </w:numPr>
        <w:spacing w:line="240" w:lineRule="auto"/>
      </w:pPr>
      <w:r>
        <w:t>Priznanje Marjanka Fržop  za doprinos turističkoj ponudi kušaonicom maslinova ulja</w:t>
      </w:r>
    </w:p>
    <w:p w:rsidR="00F80CFB" w:rsidRDefault="00F80CFB" w:rsidP="00F80CFB">
      <w:pPr>
        <w:spacing w:line="240" w:lineRule="auto"/>
      </w:pPr>
    </w:p>
    <w:p w:rsidR="00F80CFB" w:rsidRDefault="00F80CFB" w:rsidP="00F80CFB">
      <w:pPr>
        <w:spacing w:line="240" w:lineRule="auto"/>
      </w:pPr>
      <w:r>
        <w:t>TZŽ Šibensko kninska se posebno zahvalila zaslužnima koji su svojim trudom na bilo koji način doprinijeli da nam turistička godina uspješno završi:</w:t>
      </w:r>
    </w:p>
    <w:p w:rsidR="00F80CFB" w:rsidRDefault="00F80CFB" w:rsidP="00F80CFB">
      <w:pPr>
        <w:pStyle w:val="Odlomakpopisa"/>
        <w:numPr>
          <w:ilvl w:val="0"/>
          <w:numId w:val="2"/>
        </w:numPr>
        <w:spacing w:line="240" w:lineRule="auto"/>
      </w:pPr>
      <w:r>
        <w:t>Zahvalnica Šime Vlašić za doprinos razvoju i promociji turizma u Šibensko kninskoj županiji dugogodišnjim radom</w:t>
      </w:r>
    </w:p>
    <w:p w:rsidR="00F80CFB" w:rsidRDefault="00F80CFB" w:rsidP="00F80CFB">
      <w:pPr>
        <w:pStyle w:val="Odlomakpopisa"/>
        <w:numPr>
          <w:ilvl w:val="0"/>
          <w:numId w:val="2"/>
        </w:numPr>
        <w:spacing w:line="240" w:lineRule="auto"/>
      </w:pPr>
      <w:r>
        <w:t>Zahvalnica Policijska uprava Šibensko kninska za doprinos očuvanju reda i mira tijekom turističke sezone</w:t>
      </w:r>
    </w:p>
    <w:p w:rsidR="00F80CFB" w:rsidRDefault="00F80CFB" w:rsidP="00F80CFB">
      <w:pPr>
        <w:pStyle w:val="Odlomakpopisa"/>
        <w:numPr>
          <w:ilvl w:val="0"/>
          <w:numId w:val="2"/>
        </w:numPr>
        <w:spacing w:line="240" w:lineRule="auto"/>
      </w:pPr>
      <w:r>
        <w:t xml:space="preserve">Zahvalnica Javna vatrogasna postrojba Šibenik za izniman napor u sprječavanju i gašenju požara tijekom turističke sezone  </w:t>
      </w:r>
    </w:p>
    <w:p w:rsidR="00F80CFB" w:rsidRDefault="00F80CFB" w:rsidP="00F80CFB">
      <w:pPr>
        <w:pStyle w:val="Odlomakpopisa"/>
        <w:numPr>
          <w:ilvl w:val="0"/>
          <w:numId w:val="2"/>
        </w:numPr>
        <w:spacing w:line="240" w:lineRule="auto"/>
      </w:pPr>
      <w:r>
        <w:t xml:space="preserve">Zahvalnica Senka Bilać za iznimnu i kvalitetnu suradnju i potporu u brojnim projektima koji su od važnosti za županiju </w:t>
      </w:r>
    </w:p>
    <w:p w:rsidR="00F80CFB" w:rsidRDefault="00F80CFB" w:rsidP="00F80CFB">
      <w:pPr>
        <w:pStyle w:val="Odlomakpopisa"/>
        <w:numPr>
          <w:ilvl w:val="0"/>
          <w:numId w:val="2"/>
        </w:numPr>
        <w:spacing w:line="240" w:lineRule="auto"/>
      </w:pPr>
      <w:r>
        <w:t>Zahvalnica Udruzi turističkih vodiča Mihovil za doprinos turističkoj ponudi</w:t>
      </w:r>
    </w:p>
    <w:p w:rsidR="00313CA9" w:rsidRDefault="00313CA9">
      <w:bookmarkStart w:id="0" w:name="_GoBack"/>
      <w:bookmarkEnd w:id="0"/>
    </w:p>
    <w:sectPr w:rsidR="00313CA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4A7"/>
    <w:multiLevelType w:val="multilevel"/>
    <w:tmpl w:val="FAFAE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F9E"/>
    <w:multiLevelType w:val="multilevel"/>
    <w:tmpl w:val="2EBEB7CA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B"/>
    <w:rsid w:val="00313CA9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F76-8E18-42AE-9E78-C5AFE82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0CFB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80C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2019-09-19T10:12:00Z</dcterms:created>
  <dcterms:modified xsi:type="dcterms:W3CDTF">2019-09-19T10:12:00Z</dcterms:modified>
</cp:coreProperties>
</file>